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B3" w:rsidRDefault="00CC35B3" w:rsidP="00CC35B3">
      <w:pPr>
        <w:pStyle w:val="2"/>
        <w:spacing w:before="0" w:after="0"/>
        <w:ind w:left="4956"/>
        <w:jc w:val="right"/>
        <w:rPr>
          <w:rFonts w:ascii="Times New Roman" w:hAnsi="Times New Roman" w:cs="Times New Roman"/>
          <w:i w:val="0"/>
        </w:rPr>
      </w:pPr>
    </w:p>
    <w:p w:rsidR="00CC35B3" w:rsidRDefault="00ED55B7" w:rsidP="00ED55B7">
      <w:pPr>
        <w:pStyle w:val="2"/>
        <w:spacing w:before="0" w:after="0"/>
        <w:rPr>
          <w:rFonts w:ascii="Times New Roman" w:hAnsi="Times New Roman" w:cs="Times New Roman"/>
          <w:i w:val="0"/>
        </w:rPr>
      </w:pPr>
      <w:proofErr w:type="gramStart"/>
      <w:r>
        <w:rPr>
          <w:rFonts w:ascii="Times New Roman" w:hAnsi="Times New Roman" w:cs="Times New Roman"/>
          <w:i w:val="0"/>
        </w:rPr>
        <w:t>Исх</w:t>
      </w:r>
      <w:proofErr w:type="gramEnd"/>
      <w:r>
        <w:rPr>
          <w:rFonts w:ascii="Times New Roman" w:hAnsi="Times New Roman" w:cs="Times New Roman"/>
          <w:i w:val="0"/>
        </w:rPr>
        <w:t>№729 от.22.05.2020г.</w:t>
      </w:r>
    </w:p>
    <w:p w:rsidR="00CC35B3" w:rsidRDefault="00CC35B3" w:rsidP="00CC35B3">
      <w:pPr>
        <w:pStyle w:val="2"/>
        <w:spacing w:before="0" w:after="0"/>
        <w:ind w:left="4956"/>
        <w:jc w:val="right"/>
        <w:rPr>
          <w:rFonts w:ascii="Times New Roman" w:hAnsi="Times New Roman" w:cs="Times New Roman"/>
          <w:i w:val="0"/>
        </w:rPr>
      </w:pPr>
    </w:p>
    <w:p w:rsidR="00CC35B3" w:rsidRDefault="00CC35B3" w:rsidP="00CC35B3">
      <w:pPr>
        <w:pStyle w:val="2"/>
        <w:spacing w:before="0" w:after="0"/>
        <w:ind w:left="4956"/>
        <w:jc w:val="right"/>
        <w:rPr>
          <w:rFonts w:ascii="Times New Roman" w:hAnsi="Times New Roman" w:cs="Times New Roman"/>
          <w:i w:val="0"/>
        </w:rPr>
      </w:pPr>
    </w:p>
    <w:p w:rsidR="00BC62CB" w:rsidRDefault="00BC62CB" w:rsidP="00CC35B3">
      <w:pPr>
        <w:pStyle w:val="2"/>
        <w:spacing w:before="0" w:after="0"/>
        <w:ind w:left="4956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Руководителям организаций                                                                      образования</w:t>
      </w:r>
    </w:p>
    <w:p w:rsidR="00BC62CB" w:rsidRDefault="00BC62CB" w:rsidP="00BC62CB">
      <w:pPr>
        <w:pStyle w:val="2"/>
        <w:spacing w:before="0" w:after="0"/>
        <w:ind w:left="708"/>
        <w:rPr>
          <w:rFonts w:ascii="Times New Roman" w:hAnsi="Times New Roman" w:cs="Times New Roman"/>
          <w:i w:val="0"/>
        </w:rPr>
      </w:pPr>
    </w:p>
    <w:p w:rsidR="00BC62CB" w:rsidRDefault="00BC62CB" w:rsidP="009D7D5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BC62CB" w:rsidRPr="00CC35B3" w:rsidRDefault="00CC35B3" w:rsidP="00CC35B3">
      <w:pPr>
        <w:pStyle w:val="2"/>
        <w:spacing w:before="0" w:after="0"/>
        <w:jc w:val="center"/>
      </w:pPr>
      <w:r w:rsidRPr="00CC35B3">
        <w:rPr>
          <w:rFonts w:ascii="Times New Roman" w:hAnsi="Times New Roman" w:cs="Times New Roman"/>
        </w:rPr>
        <w:t>Аналитическая информация о</w:t>
      </w:r>
      <w:r w:rsidR="003D4782" w:rsidRPr="00CC35B3">
        <w:rPr>
          <w:rFonts w:ascii="Times New Roman" w:hAnsi="Times New Roman" w:cs="Times New Roman"/>
        </w:rPr>
        <w:t xml:space="preserve">б итогах районного конкурса                                                        </w:t>
      </w:r>
      <w:r w:rsidR="003D4782" w:rsidRPr="00CC35B3">
        <w:t>исследовательских работ и творческих проектов учащихся                                                                                      1-4 классов «</w:t>
      </w:r>
      <w:r w:rsidR="003D4782" w:rsidRPr="00CC35B3">
        <w:rPr>
          <w:lang w:val="kk-KZ"/>
        </w:rPr>
        <w:t>Ізденіс 2020</w:t>
      </w:r>
      <w:r w:rsidR="003D4782" w:rsidRPr="00CC35B3">
        <w:t>»</w:t>
      </w:r>
    </w:p>
    <w:p w:rsidR="00CC35B3" w:rsidRDefault="00CC35B3" w:rsidP="00D0329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55B7" w:rsidRDefault="00BC62CB" w:rsidP="00D0329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E2FC1">
        <w:rPr>
          <w:sz w:val="28"/>
          <w:szCs w:val="28"/>
        </w:rPr>
        <w:t xml:space="preserve">В целях выявления и поддержки способных и </w:t>
      </w:r>
      <w:proofErr w:type="gramStart"/>
      <w:r w:rsidRPr="00DE2FC1">
        <w:rPr>
          <w:sz w:val="28"/>
          <w:szCs w:val="28"/>
        </w:rPr>
        <w:t xml:space="preserve">одаренных младших школьников, проявляющих интерес к исследовательской работе в период </w:t>
      </w:r>
      <w:r w:rsidR="00CC35B3">
        <w:rPr>
          <w:sz w:val="28"/>
          <w:szCs w:val="28"/>
        </w:rPr>
        <w:t xml:space="preserve">                    </w:t>
      </w:r>
      <w:r w:rsidRPr="00DE2FC1">
        <w:rPr>
          <w:sz w:val="28"/>
          <w:szCs w:val="28"/>
        </w:rPr>
        <w:t>с  27 апреля по 12 мая 2020 года состоялся</w:t>
      </w:r>
      <w:proofErr w:type="gramEnd"/>
      <w:r w:rsidRPr="00DE2FC1">
        <w:rPr>
          <w:sz w:val="28"/>
          <w:szCs w:val="28"/>
        </w:rPr>
        <w:t xml:space="preserve"> районный конкурс   исследовательских работ и творческих проектов учащихся 1-4 классов «</w:t>
      </w:r>
      <w:r w:rsidRPr="00DE2FC1">
        <w:rPr>
          <w:sz w:val="28"/>
          <w:szCs w:val="28"/>
          <w:lang w:val="kk-KZ"/>
        </w:rPr>
        <w:t>Ізденіс 2020</w:t>
      </w:r>
      <w:r w:rsidRPr="00DE2FC1">
        <w:rPr>
          <w:sz w:val="28"/>
          <w:szCs w:val="28"/>
        </w:rPr>
        <w:t>»</w:t>
      </w:r>
      <w:r w:rsidR="00F607AE">
        <w:rPr>
          <w:sz w:val="28"/>
          <w:szCs w:val="28"/>
        </w:rPr>
        <w:t>.</w:t>
      </w:r>
      <w:r w:rsidRPr="00DE2FC1">
        <w:rPr>
          <w:sz w:val="28"/>
          <w:szCs w:val="28"/>
        </w:rPr>
        <w:t xml:space="preserve"> </w:t>
      </w:r>
    </w:p>
    <w:p w:rsidR="002E1996" w:rsidRPr="007E4314" w:rsidRDefault="00BC62CB" w:rsidP="00D0329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DE2FC1">
        <w:rPr>
          <w:sz w:val="28"/>
          <w:szCs w:val="28"/>
        </w:rPr>
        <w:t xml:space="preserve">В данном конкурсе приняли участие </w:t>
      </w:r>
      <w:r w:rsidR="00D03292">
        <w:rPr>
          <w:sz w:val="28"/>
          <w:szCs w:val="28"/>
        </w:rPr>
        <w:t>5</w:t>
      </w:r>
      <w:r w:rsidR="00900ED8" w:rsidRPr="00DE2FC1">
        <w:rPr>
          <w:sz w:val="28"/>
          <w:szCs w:val="28"/>
        </w:rPr>
        <w:t xml:space="preserve"> </w:t>
      </w:r>
      <w:r w:rsidR="003D4782" w:rsidRPr="00DE2FC1">
        <w:rPr>
          <w:sz w:val="28"/>
          <w:szCs w:val="28"/>
        </w:rPr>
        <w:t>школ</w:t>
      </w:r>
      <w:r w:rsidR="00ED55B7">
        <w:rPr>
          <w:sz w:val="28"/>
          <w:szCs w:val="28"/>
        </w:rPr>
        <w:t xml:space="preserve"> района </w:t>
      </w:r>
      <w:r w:rsidRPr="00DE2FC1">
        <w:rPr>
          <w:sz w:val="28"/>
          <w:szCs w:val="28"/>
        </w:rPr>
        <w:t>(19%)</w:t>
      </w:r>
      <w:r w:rsidR="00CC35B3">
        <w:rPr>
          <w:sz w:val="28"/>
          <w:szCs w:val="28"/>
        </w:rPr>
        <w:t xml:space="preserve"> </w:t>
      </w:r>
      <w:r w:rsidR="00D03292">
        <w:rPr>
          <w:sz w:val="28"/>
          <w:szCs w:val="28"/>
        </w:rPr>
        <w:t>-</w:t>
      </w:r>
      <w:r w:rsidR="00CC35B3">
        <w:rPr>
          <w:sz w:val="28"/>
          <w:szCs w:val="28"/>
        </w:rPr>
        <w:t xml:space="preserve"> </w:t>
      </w:r>
      <w:proofErr w:type="gramStart"/>
      <w:r w:rsidR="00EC5231" w:rsidRPr="00DE2FC1">
        <w:rPr>
          <w:sz w:val="28"/>
          <w:szCs w:val="28"/>
        </w:rPr>
        <w:t>Зуевская</w:t>
      </w:r>
      <w:proofErr w:type="gramEnd"/>
      <w:r w:rsidR="00EC5231" w:rsidRPr="00DE2FC1">
        <w:rPr>
          <w:sz w:val="28"/>
          <w:szCs w:val="28"/>
        </w:rPr>
        <w:t xml:space="preserve">; </w:t>
      </w:r>
      <w:proofErr w:type="spellStart"/>
      <w:r w:rsidR="00EC5231" w:rsidRPr="00DE2FC1">
        <w:rPr>
          <w:sz w:val="28"/>
          <w:szCs w:val="28"/>
        </w:rPr>
        <w:t>Димитровская</w:t>
      </w:r>
      <w:proofErr w:type="spellEnd"/>
      <w:r w:rsidR="00EC5231" w:rsidRPr="00DE2FC1">
        <w:rPr>
          <w:sz w:val="28"/>
          <w:szCs w:val="28"/>
        </w:rPr>
        <w:t xml:space="preserve">, </w:t>
      </w:r>
      <w:proofErr w:type="spellStart"/>
      <w:r w:rsidR="00EC5231" w:rsidRPr="00DE2FC1">
        <w:rPr>
          <w:sz w:val="28"/>
          <w:szCs w:val="28"/>
        </w:rPr>
        <w:t>Силантьевская</w:t>
      </w:r>
      <w:proofErr w:type="spellEnd"/>
      <w:r w:rsidR="00EC5231" w:rsidRPr="00DE2FC1">
        <w:rPr>
          <w:sz w:val="28"/>
          <w:szCs w:val="28"/>
        </w:rPr>
        <w:t>, Щербаковская</w:t>
      </w:r>
      <w:r w:rsidR="00D03292">
        <w:rPr>
          <w:sz w:val="28"/>
          <w:szCs w:val="28"/>
        </w:rPr>
        <w:t>, Свердловская</w:t>
      </w:r>
      <w:r w:rsidR="00ED55B7">
        <w:rPr>
          <w:sz w:val="28"/>
          <w:szCs w:val="28"/>
        </w:rPr>
        <w:t xml:space="preserve"> СШ</w:t>
      </w:r>
      <w:r w:rsidRPr="00DE2FC1">
        <w:rPr>
          <w:sz w:val="28"/>
          <w:szCs w:val="28"/>
        </w:rPr>
        <w:t xml:space="preserve"> </w:t>
      </w:r>
      <w:r w:rsidR="002F064C">
        <w:rPr>
          <w:sz w:val="28"/>
          <w:szCs w:val="28"/>
        </w:rPr>
        <w:t>всего приняли участие 10</w:t>
      </w:r>
      <w:r w:rsidRPr="00DE2FC1">
        <w:rPr>
          <w:sz w:val="28"/>
          <w:szCs w:val="28"/>
        </w:rPr>
        <w:t xml:space="preserve"> учащихся</w:t>
      </w:r>
      <w:r w:rsidR="00EC5231" w:rsidRPr="00DE2FC1">
        <w:rPr>
          <w:sz w:val="28"/>
          <w:szCs w:val="28"/>
        </w:rPr>
        <w:t xml:space="preserve">. </w:t>
      </w:r>
      <w:r w:rsidR="00DE2FC1" w:rsidRPr="00DE2FC1">
        <w:rPr>
          <w:sz w:val="28"/>
          <w:szCs w:val="28"/>
        </w:rPr>
        <w:t xml:space="preserve">По итогам оценивания материалов конкурса необходимо отметить </w:t>
      </w:r>
      <w:r w:rsidR="00D1224D">
        <w:rPr>
          <w:sz w:val="28"/>
          <w:szCs w:val="28"/>
        </w:rPr>
        <w:t>руководител</w:t>
      </w:r>
      <w:r w:rsidR="002F064C">
        <w:rPr>
          <w:sz w:val="28"/>
          <w:szCs w:val="28"/>
        </w:rPr>
        <w:t>ей</w:t>
      </w:r>
      <w:r w:rsidR="00D1224D">
        <w:rPr>
          <w:sz w:val="28"/>
          <w:szCs w:val="28"/>
        </w:rPr>
        <w:t xml:space="preserve"> школьного научного общества учащихся </w:t>
      </w:r>
      <w:r w:rsidR="002F064C">
        <w:rPr>
          <w:sz w:val="28"/>
          <w:szCs w:val="28"/>
        </w:rPr>
        <w:t>вышеперечисленных школ за организацию системной работы по направлению «Одарен</w:t>
      </w:r>
      <w:r w:rsidR="00ED55B7">
        <w:rPr>
          <w:sz w:val="28"/>
          <w:szCs w:val="28"/>
        </w:rPr>
        <w:t>н</w:t>
      </w:r>
      <w:r w:rsidR="002F064C">
        <w:rPr>
          <w:sz w:val="28"/>
          <w:szCs w:val="28"/>
        </w:rPr>
        <w:t>ые дети»</w:t>
      </w:r>
      <w:r w:rsidR="00E1318D">
        <w:rPr>
          <w:sz w:val="28"/>
          <w:szCs w:val="28"/>
        </w:rPr>
        <w:t>, отметить</w:t>
      </w:r>
      <w:r w:rsidR="002F064C">
        <w:rPr>
          <w:sz w:val="28"/>
          <w:szCs w:val="28"/>
        </w:rPr>
        <w:t xml:space="preserve"> </w:t>
      </w:r>
      <w:r w:rsidR="00ED55B7">
        <w:rPr>
          <w:sz w:val="28"/>
          <w:szCs w:val="28"/>
        </w:rPr>
        <w:t xml:space="preserve">грамотами Отдела образования </w:t>
      </w:r>
      <w:r w:rsidR="00DE2FC1" w:rsidRPr="00DE2FC1">
        <w:rPr>
          <w:sz w:val="28"/>
          <w:szCs w:val="28"/>
        </w:rPr>
        <w:t xml:space="preserve">руководителей научных проектов учащихся: </w:t>
      </w:r>
      <w:r w:rsidR="002F064C">
        <w:rPr>
          <w:sz w:val="28"/>
          <w:szCs w:val="28"/>
        </w:rPr>
        <w:t>Силантьевской СШ (</w:t>
      </w:r>
      <w:r w:rsidR="00DE2FC1">
        <w:rPr>
          <w:sz w:val="28"/>
          <w:szCs w:val="28"/>
        </w:rPr>
        <w:t>Шилову</w:t>
      </w:r>
      <w:r w:rsidR="00DE2FC1" w:rsidRPr="00DE2FC1">
        <w:rPr>
          <w:sz w:val="28"/>
          <w:szCs w:val="28"/>
        </w:rPr>
        <w:t xml:space="preserve"> Г.В.</w:t>
      </w:r>
      <w:r w:rsidR="004D05B2">
        <w:rPr>
          <w:sz w:val="28"/>
          <w:szCs w:val="28"/>
        </w:rPr>
        <w:t xml:space="preserve">, </w:t>
      </w:r>
      <w:r w:rsidR="004D05B2">
        <w:rPr>
          <w:color w:val="000000" w:themeColor="text1"/>
          <w:sz w:val="28"/>
          <w:szCs w:val="28"/>
          <w:shd w:val="clear" w:color="auto" w:fill="FFFFFF"/>
        </w:rPr>
        <w:t xml:space="preserve">Шевченко Е.В., </w:t>
      </w:r>
      <w:proofErr w:type="spellStart"/>
      <w:r w:rsidR="004D05B2" w:rsidRPr="00F607AE">
        <w:rPr>
          <w:sz w:val="28"/>
        </w:rPr>
        <w:t>Бурбаеву</w:t>
      </w:r>
      <w:proofErr w:type="spellEnd"/>
      <w:r w:rsidR="004D05B2" w:rsidRPr="00F607AE">
        <w:rPr>
          <w:sz w:val="28"/>
        </w:rPr>
        <w:t xml:space="preserve">  Л. К.</w:t>
      </w:r>
      <w:r w:rsidR="002F064C">
        <w:rPr>
          <w:sz w:val="28"/>
        </w:rPr>
        <w:t>)</w:t>
      </w:r>
      <w:r w:rsidR="004D05B2" w:rsidRPr="00F607AE">
        <w:rPr>
          <w:sz w:val="28"/>
        </w:rPr>
        <w:t>,</w:t>
      </w:r>
      <w:r w:rsidR="002F064C" w:rsidRPr="002F064C">
        <w:rPr>
          <w:color w:val="C00000"/>
          <w:sz w:val="28"/>
          <w:szCs w:val="28"/>
        </w:rPr>
        <w:t xml:space="preserve"> </w:t>
      </w:r>
      <w:proofErr w:type="gramStart"/>
      <w:r w:rsidR="002F064C" w:rsidRPr="00CC35B3">
        <w:rPr>
          <w:sz w:val="28"/>
          <w:szCs w:val="28"/>
        </w:rPr>
        <w:t>Свердловской</w:t>
      </w:r>
      <w:proofErr w:type="gramEnd"/>
      <w:r w:rsidR="002F064C" w:rsidRPr="00CC35B3">
        <w:rPr>
          <w:sz w:val="28"/>
          <w:szCs w:val="28"/>
        </w:rPr>
        <w:t xml:space="preserve"> СШ (</w:t>
      </w:r>
      <w:proofErr w:type="spellStart"/>
      <w:r w:rsidR="002F064C" w:rsidRPr="00CC35B3">
        <w:rPr>
          <w:sz w:val="28"/>
          <w:szCs w:val="28"/>
        </w:rPr>
        <w:t>Алексеенко</w:t>
      </w:r>
      <w:proofErr w:type="spellEnd"/>
      <w:r w:rsidR="002F064C" w:rsidRPr="00CC35B3">
        <w:rPr>
          <w:sz w:val="28"/>
          <w:szCs w:val="28"/>
        </w:rPr>
        <w:t xml:space="preserve"> Е.Л,</w:t>
      </w:r>
      <w:r w:rsidR="00CC35B3" w:rsidRPr="00CC35B3">
        <w:t xml:space="preserve"> </w:t>
      </w:r>
      <w:proofErr w:type="spellStart"/>
      <w:r w:rsidR="00CC35B3" w:rsidRPr="00CC35B3">
        <w:rPr>
          <w:sz w:val="28"/>
          <w:szCs w:val="28"/>
        </w:rPr>
        <w:t>Деркач</w:t>
      </w:r>
      <w:proofErr w:type="spellEnd"/>
      <w:r w:rsidR="00CC35B3" w:rsidRPr="00CC35B3">
        <w:rPr>
          <w:sz w:val="28"/>
          <w:szCs w:val="28"/>
        </w:rPr>
        <w:t xml:space="preserve"> Е.Н.</w:t>
      </w:r>
      <w:r w:rsidR="002F064C" w:rsidRPr="00CC35B3">
        <w:rPr>
          <w:sz w:val="28"/>
          <w:szCs w:val="28"/>
        </w:rPr>
        <w:t xml:space="preserve">), </w:t>
      </w:r>
      <w:proofErr w:type="spellStart"/>
      <w:r w:rsidR="002F064C" w:rsidRPr="00CC35B3">
        <w:rPr>
          <w:sz w:val="28"/>
          <w:szCs w:val="28"/>
        </w:rPr>
        <w:t>Димитровской</w:t>
      </w:r>
      <w:proofErr w:type="spellEnd"/>
      <w:r w:rsidR="002F064C" w:rsidRPr="00CC35B3">
        <w:rPr>
          <w:sz w:val="28"/>
          <w:szCs w:val="28"/>
        </w:rPr>
        <w:t xml:space="preserve"> СШ (</w:t>
      </w:r>
      <w:proofErr w:type="spellStart"/>
      <w:r w:rsidR="002F064C" w:rsidRPr="00CC35B3">
        <w:rPr>
          <w:sz w:val="28"/>
          <w:szCs w:val="28"/>
        </w:rPr>
        <w:t>Вороненко</w:t>
      </w:r>
      <w:proofErr w:type="spellEnd"/>
      <w:r w:rsidR="002F064C" w:rsidRPr="00CC35B3">
        <w:rPr>
          <w:sz w:val="28"/>
          <w:szCs w:val="28"/>
        </w:rPr>
        <w:t xml:space="preserve"> В.В.),  </w:t>
      </w:r>
      <w:r w:rsidR="00D1224D">
        <w:rPr>
          <w:sz w:val="28"/>
          <w:szCs w:val="28"/>
        </w:rPr>
        <w:t xml:space="preserve">за </w:t>
      </w:r>
      <w:r w:rsidR="00E1318D">
        <w:rPr>
          <w:sz w:val="28"/>
          <w:szCs w:val="28"/>
        </w:rPr>
        <w:t>подготовку учащихся</w:t>
      </w:r>
      <w:r w:rsidR="00D1224D">
        <w:rPr>
          <w:sz w:val="28"/>
          <w:szCs w:val="28"/>
        </w:rPr>
        <w:t xml:space="preserve">. Так </w:t>
      </w:r>
      <w:r w:rsidR="003D4782" w:rsidRPr="00DE2FC1">
        <w:rPr>
          <w:sz w:val="28"/>
          <w:szCs w:val="28"/>
        </w:rPr>
        <w:t xml:space="preserve"> ученицей 1 класса Силантьевской СШ – </w:t>
      </w:r>
      <w:proofErr w:type="spellStart"/>
      <w:r w:rsidR="003D4782" w:rsidRPr="00DE2FC1">
        <w:rPr>
          <w:sz w:val="28"/>
          <w:szCs w:val="28"/>
        </w:rPr>
        <w:t>Куан</w:t>
      </w:r>
      <w:proofErr w:type="spellEnd"/>
      <w:r w:rsidR="003D4782" w:rsidRPr="00DE2FC1">
        <w:rPr>
          <w:sz w:val="28"/>
          <w:szCs w:val="28"/>
        </w:rPr>
        <w:t xml:space="preserve"> </w:t>
      </w:r>
      <w:proofErr w:type="spellStart"/>
      <w:r w:rsidR="003D4782" w:rsidRPr="00DE2FC1">
        <w:rPr>
          <w:sz w:val="28"/>
          <w:szCs w:val="28"/>
        </w:rPr>
        <w:t>Адиной</w:t>
      </w:r>
      <w:proofErr w:type="spellEnd"/>
      <w:r w:rsidR="003D4782" w:rsidRPr="00DE2FC1">
        <w:rPr>
          <w:sz w:val="28"/>
          <w:szCs w:val="28"/>
        </w:rPr>
        <w:t xml:space="preserve"> </w:t>
      </w:r>
      <w:r w:rsidR="00D1224D">
        <w:rPr>
          <w:sz w:val="28"/>
          <w:szCs w:val="28"/>
        </w:rPr>
        <w:t xml:space="preserve">подготовлен проект на </w:t>
      </w:r>
      <w:r w:rsidR="003D4782" w:rsidRPr="00DE2FC1">
        <w:rPr>
          <w:sz w:val="28"/>
          <w:szCs w:val="28"/>
        </w:rPr>
        <w:t>тем</w:t>
      </w:r>
      <w:r w:rsidR="00D1224D">
        <w:rPr>
          <w:sz w:val="28"/>
          <w:szCs w:val="28"/>
        </w:rPr>
        <w:t>у</w:t>
      </w:r>
      <w:r w:rsidR="003D4782" w:rsidRPr="00DE2FC1">
        <w:rPr>
          <w:sz w:val="28"/>
          <w:szCs w:val="28"/>
        </w:rPr>
        <w:t>: «</w:t>
      </w:r>
      <w:r w:rsidR="00EC5231" w:rsidRPr="00DE2FC1">
        <w:rPr>
          <w:sz w:val="28"/>
          <w:szCs w:val="28"/>
        </w:rPr>
        <w:t>Превращение гусеницы в бабочку</w:t>
      </w:r>
      <w:proofErr w:type="gramStart"/>
      <w:r w:rsidR="00EC5231" w:rsidRPr="00DE2FC1">
        <w:rPr>
          <w:sz w:val="28"/>
          <w:szCs w:val="28"/>
        </w:rPr>
        <w:t xml:space="preserve"> ,</w:t>
      </w:r>
      <w:proofErr w:type="gramEnd"/>
      <w:r w:rsidR="00EC5231" w:rsidRPr="00DE2FC1">
        <w:rPr>
          <w:sz w:val="28"/>
          <w:szCs w:val="28"/>
        </w:rPr>
        <w:t xml:space="preserve"> в домашних условиях</w:t>
      </w:r>
      <w:r w:rsidR="003D4782" w:rsidRPr="00DE2FC1">
        <w:rPr>
          <w:sz w:val="28"/>
          <w:szCs w:val="28"/>
        </w:rPr>
        <w:t>»</w:t>
      </w:r>
      <w:r w:rsidR="00FA7F98">
        <w:rPr>
          <w:sz w:val="28"/>
          <w:szCs w:val="28"/>
        </w:rPr>
        <w:t>. В приложении</w:t>
      </w:r>
      <w:r w:rsidR="00EC5231" w:rsidRPr="00DE2FC1">
        <w:rPr>
          <w:sz w:val="28"/>
          <w:szCs w:val="28"/>
        </w:rPr>
        <w:t xml:space="preserve"> практической части</w:t>
      </w:r>
      <w:r w:rsidR="00FA7F98">
        <w:rPr>
          <w:sz w:val="28"/>
          <w:szCs w:val="28"/>
        </w:rPr>
        <w:t xml:space="preserve"> </w:t>
      </w:r>
      <w:r w:rsidR="00F607AE">
        <w:rPr>
          <w:sz w:val="28"/>
          <w:szCs w:val="28"/>
        </w:rPr>
        <w:t xml:space="preserve">(фото, видео) </w:t>
      </w:r>
      <w:r w:rsidR="002E1996">
        <w:rPr>
          <w:sz w:val="28"/>
          <w:szCs w:val="28"/>
        </w:rPr>
        <w:t>просмотрено,</w:t>
      </w:r>
      <w:r w:rsidR="00EC5231" w:rsidRPr="00DE2FC1">
        <w:rPr>
          <w:sz w:val="28"/>
          <w:szCs w:val="28"/>
        </w:rPr>
        <w:t xml:space="preserve"> что проект исследовался </w:t>
      </w:r>
      <w:r w:rsidR="00FA7F98">
        <w:rPr>
          <w:sz w:val="28"/>
          <w:szCs w:val="28"/>
        </w:rPr>
        <w:t xml:space="preserve">длительный </w:t>
      </w:r>
      <w:r w:rsidR="00EC5231" w:rsidRPr="00DE2FC1">
        <w:rPr>
          <w:sz w:val="28"/>
          <w:szCs w:val="28"/>
        </w:rPr>
        <w:t xml:space="preserve">период времени, </w:t>
      </w:r>
      <w:r w:rsidR="00174A71">
        <w:rPr>
          <w:sz w:val="28"/>
          <w:szCs w:val="28"/>
        </w:rPr>
        <w:t xml:space="preserve">родителями ученицы была приобретена в </w:t>
      </w:r>
      <w:proofErr w:type="spellStart"/>
      <w:r w:rsidR="00174A71" w:rsidRPr="00174A71">
        <w:rPr>
          <w:sz w:val="28"/>
          <w:szCs w:val="28"/>
          <w:shd w:val="clear" w:color="auto" w:fill="FFFFFF"/>
        </w:rPr>
        <w:t>г</w:t>
      </w:r>
      <w:proofErr w:type="gramStart"/>
      <w:r w:rsidR="00174A71" w:rsidRPr="00174A71">
        <w:rPr>
          <w:sz w:val="28"/>
          <w:szCs w:val="28"/>
          <w:shd w:val="clear" w:color="auto" w:fill="FFFFFF"/>
        </w:rPr>
        <w:t>.Н</w:t>
      </w:r>
      <w:proofErr w:type="gramEnd"/>
      <w:r w:rsidR="00174A71" w:rsidRPr="00174A71">
        <w:rPr>
          <w:sz w:val="28"/>
          <w:szCs w:val="28"/>
          <w:shd w:val="clear" w:color="auto" w:fill="FFFFFF"/>
        </w:rPr>
        <w:t>ур-Султан</w:t>
      </w:r>
      <w:proofErr w:type="spellEnd"/>
      <w:r w:rsidR="00174A71" w:rsidRPr="00174A71">
        <w:rPr>
          <w:sz w:val="28"/>
          <w:szCs w:val="28"/>
          <w:shd w:val="clear" w:color="auto" w:fill="FFFFFF"/>
        </w:rPr>
        <w:t xml:space="preserve">  домашний </w:t>
      </w:r>
      <w:proofErr w:type="spellStart"/>
      <w:r w:rsidR="00174A71" w:rsidRPr="00174A71">
        <w:rPr>
          <w:sz w:val="28"/>
          <w:szCs w:val="28"/>
          <w:shd w:val="clear" w:color="auto" w:fill="FFFFFF"/>
        </w:rPr>
        <w:t>Бабочкарий</w:t>
      </w:r>
      <w:proofErr w:type="spellEnd"/>
      <w:r w:rsidR="00174A71">
        <w:rPr>
          <w:sz w:val="28"/>
          <w:szCs w:val="28"/>
          <w:shd w:val="clear" w:color="auto" w:fill="FFFFFF"/>
        </w:rPr>
        <w:t xml:space="preserve">, предварительно </w:t>
      </w:r>
      <w:r w:rsidR="00174A71" w:rsidRPr="00DE2FC1">
        <w:rPr>
          <w:sz w:val="28"/>
          <w:szCs w:val="28"/>
        </w:rPr>
        <w:t xml:space="preserve"> </w:t>
      </w:r>
      <w:r w:rsidR="00F607AE">
        <w:rPr>
          <w:sz w:val="28"/>
          <w:szCs w:val="28"/>
        </w:rPr>
        <w:t xml:space="preserve">ученица наблюдала </w:t>
      </w:r>
      <w:r w:rsidR="00EC5231" w:rsidRPr="00DE2FC1">
        <w:rPr>
          <w:sz w:val="28"/>
          <w:szCs w:val="28"/>
        </w:rPr>
        <w:t>этапы превращения гусеницы в бабочку, изучала литературу по уходу и кормлению насекомого</w:t>
      </w:r>
      <w:r w:rsidR="00000BCD">
        <w:rPr>
          <w:sz w:val="28"/>
          <w:szCs w:val="28"/>
        </w:rPr>
        <w:t xml:space="preserve">, ученица подтвердила гипотезу, о том что в домашних условиях   можно вырастить из гусеницы </w:t>
      </w:r>
      <w:r w:rsidR="00000BCD" w:rsidRPr="00E70FD0">
        <w:rPr>
          <w:sz w:val="28"/>
          <w:szCs w:val="28"/>
        </w:rPr>
        <w:t xml:space="preserve">бабочку </w:t>
      </w:r>
      <w:r w:rsidR="00000BCD" w:rsidRPr="00E70FD0">
        <w:rPr>
          <w:color w:val="333333"/>
          <w:sz w:val="28"/>
          <w:szCs w:val="28"/>
        </w:rPr>
        <w:t xml:space="preserve"> узнала, как правильно содержать гусениц, о периоде окукливания и </w:t>
      </w:r>
      <w:proofErr w:type="gramStart"/>
      <w:r w:rsidR="00000BCD" w:rsidRPr="00E70FD0">
        <w:rPr>
          <w:color w:val="333333"/>
          <w:sz w:val="28"/>
          <w:szCs w:val="28"/>
        </w:rPr>
        <w:t>правилах</w:t>
      </w:r>
      <w:proofErr w:type="gramEnd"/>
      <w:r w:rsidR="00000BCD" w:rsidRPr="00E70FD0">
        <w:rPr>
          <w:color w:val="333333"/>
          <w:sz w:val="28"/>
          <w:szCs w:val="28"/>
        </w:rPr>
        <w:t xml:space="preserve"> кормления гусениц.</w:t>
      </w:r>
      <w:r w:rsidR="00E70FD0">
        <w:rPr>
          <w:color w:val="333333"/>
          <w:sz w:val="28"/>
          <w:szCs w:val="28"/>
        </w:rPr>
        <w:t xml:space="preserve"> </w:t>
      </w:r>
      <w:r w:rsidR="002E1996" w:rsidRPr="007E4314">
        <w:rPr>
          <w:b/>
          <w:color w:val="333333"/>
          <w:sz w:val="28"/>
          <w:szCs w:val="28"/>
        </w:rPr>
        <w:t xml:space="preserve">Ученицей было </w:t>
      </w:r>
      <w:r w:rsidR="003E27E7" w:rsidRPr="007E4314">
        <w:rPr>
          <w:b/>
          <w:color w:val="333333"/>
          <w:sz w:val="28"/>
          <w:szCs w:val="28"/>
        </w:rPr>
        <w:t xml:space="preserve">исследовано, </w:t>
      </w:r>
      <w:r w:rsidR="002E1996" w:rsidRPr="007E4314">
        <w:rPr>
          <w:b/>
          <w:color w:val="333333"/>
          <w:sz w:val="28"/>
          <w:szCs w:val="28"/>
        </w:rPr>
        <w:t>что в домашних условиях бабочка «</w:t>
      </w:r>
      <w:r w:rsidR="002E1996" w:rsidRPr="007E4314">
        <w:rPr>
          <w:b/>
          <w:sz w:val="28"/>
          <w:szCs w:val="28"/>
        </w:rPr>
        <w:t xml:space="preserve">Сова </w:t>
      </w:r>
      <w:proofErr w:type="spellStart"/>
      <w:r w:rsidR="002E1996" w:rsidRPr="007E4314">
        <w:rPr>
          <w:b/>
          <w:sz w:val="28"/>
          <w:szCs w:val="28"/>
        </w:rPr>
        <w:t>Мемнон</w:t>
      </w:r>
      <w:proofErr w:type="spellEnd"/>
      <w:r w:rsidR="002E1996" w:rsidRPr="007E4314">
        <w:rPr>
          <w:b/>
          <w:sz w:val="28"/>
          <w:szCs w:val="28"/>
        </w:rPr>
        <w:t xml:space="preserve">» может прожить 45 дней, тогда как </w:t>
      </w:r>
      <w:r w:rsidR="003E27E7" w:rsidRPr="007E4314">
        <w:rPr>
          <w:b/>
          <w:sz w:val="28"/>
          <w:szCs w:val="28"/>
        </w:rPr>
        <w:t>в литературных источниках описывается проживание данного вида бабочек в естественных условиях не более 20 дней.</w:t>
      </w:r>
    </w:p>
    <w:p w:rsidR="007E4314" w:rsidRPr="007E4314" w:rsidRDefault="007E4314" w:rsidP="007E431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Учащаяся</w:t>
      </w:r>
      <w:r w:rsidR="00E1318D" w:rsidRPr="007E4314">
        <w:rPr>
          <w:rFonts w:ascii="Times New Roman" w:hAnsi="Times New Roman" w:cs="Times New Roman"/>
          <w:color w:val="333333"/>
          <w:sz w:val="28"/>
          <w:szCs w:val="28"/>
        </w:rPr>
        <w:t xml:space="preserve"> 1 класса Свердловской СШ Гончаров</w:t>
      </w:r>
      <w:r w:rsidR="007D0F61" w:rsidRPr="007E4314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E1318D" w:rsidRPr="007E431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E1318D" w:rsidRPr="007E4314">
        <w:rPr>
          <w:rFonts w:ascii="Times New Roman" w:hAnsi="Times New Roman" w:cs="Times New Roman"/>
          <w:color w:val="333333"/>
          <w:sz w:val="28"/>
          <w:szCs w:val="28"/>
        </w:rPr>
        <w:t>Виолетт</w:t>
      </w:r>
      <w:r w:rsidR="007D0F61" w:rsidRPr="007E4314"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spellEnd"/>
      <w:r w:rsidR="00E1318D" w:rsidRPr="007E431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D0F61" w:rsidRPr="007E4314">
        <w:rPr>
          <w:rFonts w:ascii="Times New Roman" w:hAnsi="Times New Roman" w:cs="Times New Roman"/>
          <w:color w:val="333333"/>
          <w:sz w:val="28"/>
          <w:szCs w:val="28"/>
        </w:rPr>
        <w:t>в ходе работы над проектом «Магия зеркал» изуч</w:t>
      </w:r>
      <w:r w:rsidR="003E27E7" w:rsidRPr="007E4314">
        <w:rPr>
          <w:rFonts w:ascii="Times New Roman" w:hAnsi="Times New Roman" w:cs="Times New Roman"/>
          <w:color w:val="333333"/>
          <w:sz w:val="28"/>
          <w:szCs w:val="28"/>
        </w:rPr>
        <w:t>ила</w:t>
      </w:r>
      <w:r w:rsidR="007D0F61" w:rsidRPr="007E4314">
        <w:rPr>
          <w:rFonts w:ascii="Times New Roman" w:hAnsi="Times New Roman" w:cs="Times New Roman"/>
          <w:color w:val="333333"/>
          <w:sz w:val="28"/>
          <w:szCs w:val="28"/>
        </w:rPr>
        <w:t xml:space="preserve"> литературу</w:t>
      </w:r>
      <w:r w:rsidR="003E27E7" w:rsidRPr="007E4314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7D0F61" w:rsidRPr="007E431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D0F61" w:rsidRPr="007E4314">
        <w:rPr>
          <w:rFonts w:ascii="Times New Roman" w:hAnsi="Times New Roman" w:cs="Times New Roman"/>
          <w:sz w:val="28"/>
          <w:szCs w:val="28"/>
          <w:lang w:eastAsia="ru-RU"/>
        </w:rPr>
        <w:t xml:space="preserve">узнала </w:t>
      </w:r>
      <w:r w:rsidR="007D0F61" w:rsidRPr="007E4314">
        <w:rPr>
          <w:rFonts w:ascii="Times New Roman" w:hAnsi="Times New Roman" w:cs="Times New Roman"/>
          <w:sz w:val="28"/>
          <w:szCs w:val="28"/>
        </w:rPr>
        <w:t>много</w:t>
      </w:r>
      <w:r w:rsidR="007D0F61" w:rsidRPr="007E4314">
        <w:rPr>
          <w:rFonts w:ascii="Times New Roman" w:hAnsi="Times New Roman" w:cs="Times New Roman"/>
          <w:sz w:val="28"/>
          <w:szCs w:val="28"/>
          <w:lang w:eastAsia="ru-RU"/>
        </w:rPr>
        <w:t xml:space="preserve"> об истории возникновени</w:t>
      </w:r>
      <w:r w:rsidR="003E27E7" w:rsidRPr="007E4314">
        <w:rPr>
          <w:rFonts w:ascii="Times New Roman" w:hAnsi="Times New Roman" w:cs="Times New Roman"/>
          <w:sz w:val="28"/>
          <w:szCs w:val="28"/>
        </w:rPr>
        <w:t>я</w:t>
      </w:r>
      <w:r w:rsidR="007D0F61" w:rsidRPr="007E431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7D0F61" w:rsidRPr="007E4314">
        <w:rPr>
          <w:rFonts w:ascii="Times New Roman" w:hAnsi="Times New Roman" w:cs="Times New Roman"/>
          <w:sz w:val="28"/>
          <w:szCs w:val="28"/>
        </w:rPr>
        <w:t xml:space="preserve">познакомилась с современными способами изготовления, </w:t>
      </w:r>
      <w:r w:rsidR="007D0F61" w:rsidRPr="007E4314">
        <w:rPr>
          <w:rFonts w:ascii="Times New Roman" w:hAnsi="Times New Roman" w:cs="Times New Roman"/>
          <w:sz w:val="28"/>
          <w:szCs w:val="28"/>
          <w:lang w:eastAsia="ru-RU"/>
        </w:rPr>
        <w:t>в ходе и</w:t>
      </w:r>
      <w:r w:rsidR="003E27E7" w:rsidRPr="007E4314">
        <w:rPr>
          <w:rFonts w:ascii="Times New Roman" w:hAnsi="Times New Roman" w:cs="Times New Roman"/>
          <w:sz w:val="28"/>
          <w:szCs w:val="28"/>
        </w:rPr>
        <w:t>сследования определила свойства</w:t>
      </w:r>
      <w:r w:rsidR="007D0F61" w:rsidRPr="007E4314">
        <w:rPr>
          <w:rFonts w:ascii="Times New Roman" w:hAnsi="Times New Roman" w:cs="Times New Roman"/>
          <w:sz w:val="28"/>
          <w:szCs w:val="28"/>
        </w:rPr>
        <w:t xml:space="preserve">, </w:t>
      </w:r>
      <w:r w:rsidR="007D0F61" w:rsidRPr="007E431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D0F61" w:rsidRPr="007E4314">
        <w:rPr>
          <w:rFonts w:ascii="Times New Roman" w:hAnsi="Times New Roman" w:cs="Times New Roman"/>
          <w:sz w:val="28"/>
          <w:szCs w:val="28"/>
          <w:lang w:eastAsia="ru-RU"/>
        </w:rPr>
        <w:t>изготовила зеркало в домашних условиях</w:t>
      </w:r>
      <w:r w:rsidR="007D0F61" w:rsidRPr="007E43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E4314">
        <w:rPr>
          <w:rFonts w:ascii="Times New Roman" w:hAnsi="Times New Roman" w:cs="Times New Roman"/>
          <w:b/>
          <w:sz w:val="28"/>
          <w:szCs w:val="28"/>
        </w:rPr>
        <w:t>Виолетта</w:t>
      </w:r>
      <w:proofErr w:type="spellEnd"/>
      <w:r w:rsidR="003E27E7" w:rsidRPr="007E4314">
        <w:rPr>
          <w:rFonts w:ascii="Times New Roman" w:hAnsi="Times New Roman" w:cs="Times New Roman"/>
          <w:b/>
          <w:sz w:val="28"/>
          <w:szCs w:val="28"/>
        </w:rPr>
        <w:t xml:space="preserve"> провела несколько практических занятий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E4314">
        <w:rPr>
          <w:rFonts w:ascii="Times New Roman" w:hAnsi="Times New Roman" w:cs="Times New Roman"/>
          <w:b/>
          <w:sz w:val="28"/>
          <w:szCs w:val="28"/>
        </w:rPr>
        <w:t>(фото, видео)</w:t>
      </w:r>
      <w:r>
        <w:rPr>
          <w:rFonts w:ascii="Times New Roman" w:hAnsi="Times New Roman" w:cs="Times New Roman"/>
          <w:b/>
          <w:sz w:val="28"/>
          <w:szCs w:val="28"/>
        </w:rPr>
        <w:t xml:space="preserve">, где </w:t>
      </w:r>
      <w:r w:rsidRPr="007E4314">
        <w:rPr>
          <w:rFonts w:ascii="Times New Roman" w:hAnsi="Times New Roman" w:cs="Times New Roman"/>
          <w:b/>
          <w:sz w:val="28"/>
          <w:szCs w:val="28"/>
        </w:rPr>
        <w:t>подтвердила</w:t>
      </w:r>
      <w:r w:rsidRPr="007E43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свою основную гипотезу: </w:t>
      </w:r>
      <w:r w:rsidRPr="007E43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что </w:t>
      </w:r>
      <w:r w:rsidRPr="007E43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зеркала </w:t>
      </w:r>
      <w:r w:rsidRPr="007E431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обладают разными  свойствами, и поэтому их широко используют в современном мире. </w:t>
      </w:r>
    </w:p>
    <w:p w:rsidR="00AF44F7" w:rsidRDefault="00E70FD0" w:rsidP="00D0329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Наряду с этим в проектах учащихся остальных вышеперечисленных школ недостаточно доказательной базы исследования проекта (фото, видео, записи уч</w:t>
      </w:r>
      <w:r w:rsidR="00AF44F7">
        <w:rPr>
          <w:color w:val="333333"/>
          <w:sz w:val="28"/>
          <w:szCs w:val="28"/>
        </w:rPr>
        <w:t>ащихся</w:t>
      </w:r>
      <w:r w:rsidR="007E4314">
        <w:rPr>
          <w:color w:val="333333"/>
          <w:sz w:val="28"/>
          <w:szCs w:val="28"/>
        </w:rPr>
        <w:tab/>
      </w:r>
      <w:r w:rsidR="00AF44F7">
        <w:rPr>
          <w:color w:val="333333"/>
          <w:sz w:val="28"/>
          <w:szCs w:val="28"/>
        </w:rPr>
        <w:t>(дневники наблюдений)</w:t>
      </w:r>
      <w:r>
        <w:rPr>
          <w:color w:val="333333"/>
          <w:sz w:val="28"/>
          <w:szCs w:val="28"/>
        </w:rPr>
        <w:t xml:space="preserve">, анализ, графики и др.) </w:t>
      </w:r>
      <w:r w:rsidR="007D0F61">
        <w:rPr>
          <w:color w:val="333333"/>
          <w:sz w:val="28"/>
          <w:szCs w:val="28"/>
        </w:rPr>
        <w:t xml:space="preserve">тогда, как </w:t>
      </w:r>
      <w:r>
        <w:rPr>
          <w:color w:val="333333"/>
          <w:sz w:val="28"/>
          <w:szCs w:val="28"/>
        </w:rPr>
        <w:t xml:space="preserve">оформление проектов выдерживает требования </w:t>
      </w:r>
      <w:proofErr w:type="gramStart"/>
      <w:r>
        <w:rPr>
          <w:color w:val="333333"/>
          <w:sz w:val="28"/>
          <w:szCs w:val="28"/>
        </w:rPr>
        <w:t>согласно положения</w:t>
      </w:r>
      <w:proofErr w:type="gramEnd"/>
      <w:r>
        <w:rPr>
          <w:color w:val="333333"/>
          <w:sz w:val="28"/>
          <w:szCs w:val="28"/>
        </w:rPr>
        <w:t xml:space="preserve"> конкурса. </w:t>
      </w:r>
    </w:p>
    <w:p w:rsidR="00000BCD" w:rsidRDefault="00E70FD0" w:rsidP="00D0329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основании </w:t>
      </w:r>
      <w:proofErr w:type="gramStart"/>
      <w:r>
        <w:rPr>
          <w:color w:val="333333"/>
          <w:sz w:val="28"/>
          <w:szCs w:val="28"/>
        </w:rPr>
        <w:t>вышеизложенного</w:t>
      </w:r>
      <w:proofErr w:type="gramEnd"/>
      <w:r>
        <w:rPr>
          <w:color w:val="333333"/>
          <w:sz w:val="28"/>
          <w:szCs w:val="28"/>
        </w:rPr>
        <w:t xml:space="preserve"> </w:t>
      </w:r>
      <w:r w:rsidR="00AF44F7">
        <w:rPr>
          <w:color w:val="333333"/>
          <w:sz w:val="28"/>
          <w:szCs w:val="28"/>
        </w:rPr>
        <w:t xml:space="preserve">распределение </w:t>
      </w:r>
      <w:r>
        <w:rPr>
          <w:color w:val="333333"/>
          <w:sz w:val="28"/>
          <w:szCs w:val="28"/>
        </w:rPr>
        <w:t>призовы</w:t>
      </w:r>
      <w:r w:rsidR="00AF44F7">
        <w:rPr>
          <w:color w:val="333333"/>
          <w:sz w:val="28"/>
          <w:szCs w:val="28"/>
        </w:rPr>
        <w:t>х</w:t>
      </w:r>
      <w:r>
        <w:rPr>
          <w:color w:val="333333"/>
          <w:sz w:val="28"/>
          <w:szCs w:val="28"/>
        </w:rPr>
        <w:t xml:space="preserve"> мест</w:t>
      </w:r>
      <w:r w:rsidR="00AF44F7">
        <w:rPr>
          <w:color w:val="333333"/>
          <w:sz w:val="28"/>
          <w:szCs w:val="28"/>
        </w:rPr>
        <w:t xml:space="preserve"> следующее</w:t>
      </w:r>
      <w:r>
        <w:rPr>
          <w:color w:val="333333"/>
          <w:sz w:val="28"/>
          <w:szCs w:val="28"/>
        </w:rPr>
        <w:t>:</w:t>
      </w:r>
    </w:p>
    <w:p w:rsidR="00E70FD0" w:rsidRPr="00E70FD0" w:rsidRDefault="00E70FD0" w:rsidP="00000BCD">
      <w:pPr>
        <w:pStyle w:val="a9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E70FD0" w:rsidRPr="009D7D56" w:rsidRDefault="007D0F61" w:rsidP="00E70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70FD0">
        <w:rPr>
          <w:rFonts w:ascii="Times New Roman" w:hAnsi="Times New Roman" w:cs="Times New Roman"/>
          <w:b/>
          <w:sz w:val="28"/>
          <w:szCs w:val="28"/>
        </w:rPr>
        <w:t>писки</w:t>
      </w:r>
      <w:r w:rsidR="00E70FD0" w:rsidRPr="009D7D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FD0" w:rsidRDefault="00E70FD0" w:rsidP="00E70F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D56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sz w:val="28"/>
          <w:szCs w:val="28"/>
        </w:rPr>
        <w:t>ников</w:t>
      </w:r>
      <w:r w:rsidRPr="009D7D56">
        <w:rPr>
          <w:rFonts w:ascii="Times New Roman" w:hAnsi="Times New Roman" w:cs="Times New Roman"/>
          <w:b/>
          <w:sz w:val="28"/>
          <w:szCs w:val="28"/>
        </w:rPr>
        <w:t xml:space="preserve"> районно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9D7D5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D7D56">
        <w:rPr>
          <w:rFonts w:ascii="Times New Roman" w:hAnsi="Times New Roman" w:cs="Times New Roman"/>
          <w:b/>
          <w:sz w:val="28"/>
          <w:szCs w:val="28"/>
        </w:rPr>
        <w:t xml:space="preserve"> исследовательских работ и творческих проектов среди учащихся 1-4 классов «</w:t>
      </w:r>
      <w:proofErr w:type="spellStart"/>
      <w:r w:rsidRPr="009D7D56">
        <w:rPr>
          <w:rFonts w:ascii="Times New Roman" w:hAnsi="Times New Roman" w:cs="Times New Roman"/>
          <w:b/>
          <w:sz w:val="28"/>
          <w:szCs w:val="28"/>
        </w:rPr>
        <w:t>Ізденіс</w:t>
      </w:r>
      <w:proofErr w:type="spellEnd"/>
      <w:r w:rsidRPr="009D7D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9D7D56">
        <w:rPr>
          <w:rFonts w:ascii="Times New Roman" w:hAnsi="Times New Roman" w:cs="Times New Roman"/>
          <w:b/>
          <w:sz w:val="28"/>
          <w:szCs w:val="28"/>
        </w:rPr>
        <w:t xml:space="preserve"> 2020»</w:t>
      </w:r>
    </w:p>
    <w:p w:rsidR="007D0F61" w:rsidRDefault="007D0F61" w:rsidP="00E70F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25"/>
        <w:gridCol w:w="1215"/>
        <w:gridCol w:w="1281"/>
        <w:gridCol w:w="1495"/>
        <w:gridCol w:w="693"/>
        <w:gridCol w:w="977"/>
        <w:gridCol w:w="1582"/>
        <w:gridCol w:w="1381"/>
        <w:gridCol w:w="805"/>
      </w:tblGrid>
      <w:tr w:rsidR="007D0F61" w:rsidTr="007D0F61">
        <w:tc>
          <w:tcPr>
            <w:tcW w:w="221" w:type="dxa"/>
          </w:tcPr>
          <w:p w:rsidR="007D0F61" w:rsidRDefault="007D0F61" w:rsidP="00E70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1" w:type="dxa"/>
          </w:tcPr>
          <w:p w:rsidR="007D0F61" w:rsidRPr="00D03292" w:rsidRDefault="007D0F61" w:rsidP="0092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92">
              <w:rPr>
                <w:rFonts w:ascii="Times New Roman" w:hAnsi="Times New Roman" w:cs="Times New Roman"/>
                <w:b/>
                <w:sz w:val="24"/>
                <w:szCs w:val="24"/>
              </w:rPr>
              <w:t>Ф.И. автора проекта</w:t>
            </w:r>
          </w:p>
        </w:tc>
        <w:tc>
          <w:tcPr>
            <w:tcW w:w="1157" w:type="dxa"/>
          </w:tcPr>
          <w:p w:rsidR="007D0F61" w:rsidRPr="00D03292" w:rsidRDefault="007D0F61" w:rsidP="0092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157" w:type="dxa"/>
          </w:tcPr>
          <w:p w:rsidR="007D0F61" w:rsidRPr="00D03292" w:rsidRDefault="007D0F61" w:rsidP="0092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секции</w:t>
            </w:r>
          </w:p>
        </w:tc>
        <w:tc>
          <w:tcPr>
            <w:tcW w:w="799" w:type="dxa"/>
          </w:tcPr>
          <w:p w:rsidR="007D0F61" w:rsidRPr="00D03292" w:rsidRDefault="007D0F61" w:rsidP="0092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9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2" w:type="dxa"/>
          </w:tcPr>
          <w:p w:rsidR="007D0F61" w:rsidRPr="00D03292" w:rsidRDefault="007D0F61" w:rsidP="0092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92">
              <w:rPr>
                <w:rFonts w:ascii="Times New Roman" w:hAnsi="Times New Roman" w:cs="Times New Roman"/>
                <w:b/>
                <w:sz w:val="24"/>
                <w:szCs w:val="24"/>
              </w:rPr>
              <w:t>Язык обучения</w:t>
            </w:r>
          </w:p>
        </w:tc>
        <w:tc>
          <w:tcPr>
            <w:tcW w:w="1675" w:type="dxa"/>
          </w:tcPr>
          <w:p w:rsidR="007D0F61" w:rsidRPr="00D03292" w:rsidRDefault="007D0F61" w:rsidP="00927B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32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школы</w:t>
            </w:r>
          </w:p>
        </w:tc>
        <w:tc>
          <w:tcPr>
            <w:tcW w:w="1587" w:type="dxa"/>
          </w:tcPr>
          <w:p w:rsidR="007D0F61" w:rsidRPr="00D03292" w:rsidRDefault="007D0F61" w:rsidP="0092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92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832" w:type="dxa"/>
          </w:tcPr>
          <w:p w:rsidR="007D0F61" w:rsidRPr="00D03292" w:rsidRDefault="007D0F61" w:rsidP="00927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29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D0F61" w:rsidTr="007D0F61">
        <w:tc>
          <w:tcPr>
            <w:tcW w:w="221" w:type="dxa"/>
          </w:tcPr>
          <w:p w:rsidR="007D0F61" w:rsidRPr="00ED55B7" w:rsidRDefault="007D0F61" w:rsidP="00E7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Куан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Адина</w:t>
            </w:r>
            <w:proofErr w:type="spellEnd"/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Превращение гусеницы в бабочку</w:t>
            </w:r>
            <w:proofErr w:type="gram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в домашних условиях</w:t>
            </w:r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Биология   (естествознание)</w:t>
            </w:r>
          </w:p>
        </w:tc>
        <w:tc>
          <w:tcPr>
            <w:tcW w:w="799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75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Силантьевская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8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Шилова Г.В.</w:t>
            </w:r>
          </w:p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F61" w:rsidTr="007D0F61">
        <w:tc>
          <w:tcPr>
            <w:tcW w:w="221" w:type="dxa"/>
          </w:tcPr>
          <w:p w:rsidR="007D0F61" w:rsidRPr="00ED55B7" w:rsidRDefault="007D0F61" w:rsidP="00E7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Абдрашов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«Пятнистый красавец - леопард».</w:t>
            </w:r>
          </w:p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Биология   (естествознание)</w:t>
            </w:r>
          </w:p>
        </w:tc>
        <w:tc>
          <w:tcPr>
            <w:tcW w:w="799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75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Силантьевская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8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Шевченко Елена Владимировна</w:t>
            </w:r>
          </w:p>
        </w:tc>
        <w:tc>
          <w:tcPr>
            <w:tcW w:w="832" w:type="dxa"/>
          </w:tcPr>
          <w:p w:rsidR="007D0F61" w:rsidRPr="00ED55B7" w:rsidRDefault="007D0F61" w:rsidP="00927B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5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D0F61" w:rsidTr="007D0F61">
        <w:tc>
          <w:tcPr>
            <w:tcW w:w="221" w:type="dxa"/>
          </w:tcPr>
          <w:p w:rsidR="007D0F61" w:rsidRPr="00ED55B7" w:rsidRDefault="007D0F61" w:rsidP="00E7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7D0F61" w:rsidRPr="00FA7F98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F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Мегеря</w:t>
            </w:r>
            <w:proofErr w:type="spellEnd"/>
            <w:r w:rsidRPr="00FA7F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Антон</w:t>
            </w:r>
          </w:p>
        </w:tc>
        <w:tc>
          <w:tcPr>
            <w:tcW w:w="1157" w:type="dxa"/>
          </w:tcPr>
          <w:p w:rsidR="007D0F61" w:rsidRPr="00FA7F98" w:rsidRDefault="007D0F61" w:rsidP="00927B35">
            <w:pPr>
              <w:shd w:val="clear" w:color="auto" w:fill="FFFFFF"/>
              <w:spacing w:line="360" w:lineRule="auto"/>
              <w:ind w:left="-51" w:right="-156" w:firstLine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7F98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«Как Пегасы «прилетели» в Костанай»</w:t>
            </w:r>
          </w:p>
        </w:tc>
        <w:tc>
          <w:tcPr>
            <w:tcW w:w="1157" w:type="dxa"/>
          </w:tcPr>
          <w:p w:rsidR="007D0F61" w:rsidRPr="00ED55B7" w:rsidRDefault="007D0F61" w:rsidP="00927B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Этнокуль  туроведение;</w:t>
            </w:r>
          </w:p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75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Силантьевская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8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Михайловская Любовь Анатольевна</w:t>
            </w:r>
          </w:p>
        </w:tc>
        <w:tc>
          <w:tcPr>
            <w:tcW w:w="8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F61" w:rsidTr="007D0F61">
        <w:tc>
          <w:tcPr>
            <w:tcW w:w="221" w:type="dxa"/>
          </w:tcPr>
          <w:p w:rsidR="007D0F61" w:rsidRPr="00ED55B7" w:rsidRDefault="007D0F61" w:rsidP="00E7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Найн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157" w:type="dxa"/>
          </w:tcPr>
          <w:p w:rsidR="007D0F61" w:rsidRPr="00ED55B7" w:rsidRDefault="007D0F61" w:rsidP="00927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Математика на кухне</w:t>
            </w:r>
          </w:p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9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75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Силантьевская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8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Бурбаева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Ляззат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8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F61" w:rsidTr="007D0F61">
        <w:tc>
          <w:tcPr>
            <w:tcW w:w="221" w:type="dxa"/>
          </w:tcPr>
          <w:p w:rsidR="007D0F61" w:rsidRPr="00ED55B7" w:rsidRDefault="007D0F61" w:rsidP="00E7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Біржанұлы Бибатыр</w:t>
            </w:r>
          </w:p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Тіс пастасының</w:t>
            </w:r>
          </w:p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 пайдасымен зияны</w:t>
            </w:r>
            <w:r w:rsidRPr="00ED55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(естествознание)</w:t>
            </w:r>
          </w:p>
        </w:tc>
        <w:tc>
          <w:tcPr>
            <w:tcW w:w="799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675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Силантьевская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158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А. Ж</w:t>
            </w:r>
          </w:p>
        </w:tc>
        <w:tc>
          <w:tcPr>
            <w:tcW w:w="8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7D0F61" w:rsidTr="007D0F61">
        <w:tc>
          <w:tcPr>
            <w:tcW w:w="221" w:type="dxa"/>
          </w:tcPr>
          <w:p w:rsidR="007D0F61" w:rsidRPr="00ED55B7" w:rsidRDefault="007D0F61" w:rsidP="00E7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11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</w:t>
            </w: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Магия зеркал</w:t>
            </w:r>
          </w:p>
        </w:tc>
        <w:tc>
          <w:tcPr>
            <w:tcW w:w="1157" w:type="dxa"/>
          </w:tcPr>
          <w:p w:rsidR="007D0F61" w:rsidRPr="00ED55B7" w:rsidRDefault="007D0F61" w:rsidP="00927B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физика, техника; (естествознание)</w:t>
            </w:r>
          </w:p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75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средняя школа       </w:t>
            </w:r>
          </w:p>
        </w:tc>
        <w:tc>
          <w:tcPr>
            <w:tcW w:w="158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Е.Л, </w:t>
            </w: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8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D0F61" w:rsidTr="007D0F61">
        <w:tc>
          <w:tcPr>
            <w:tcW w:w="221" w:type="dxa"/>
          </w:tcPr>
          <w:p w:rsidR="007D0F61" w:rsidRPr="00ED55B7" w:rsidRDefault="007D0F61" w:rsidP="00E7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Минеева Варвара</w:t>
            </w:r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«Сказка - ложь, да в ней намек»</w:t>
            </w:r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99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75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КГУ «Зуевская средняя школа отдела образования акимата Алтынсаринского района»</w:t>
            </w:r>
          </w:p>
        </w:tc>
        <w:tc>
          <w:tcPr>
            <w:tcW w:w="158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Колбасина Ольга Александровна</w:t>
            </w:r>
          </w:p>
        </w:tc>
        <w:tc>
          <w:tcPr>
            <w:tcW w:w="8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F61" w:rsidTr="007D0F61">
        <w:tc>
          <w:tcPr>
            <w:tcW w:w="221" w:type="dxa"/>
          </w:tcPr>
          <w:p w:rsidR="007D0F61" w:rsidRPr="00ED55B7" w:rsidRDefault="007D0F61" w:rsidP="00E7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Тютюнников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«Так ли полезен газированный напиток «Кока-Кола» как вкусен?»</w:t>
            </w:r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799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675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КГУ «Зуевская средняя школа отдела образования акимата Алтынсаринского района»</w:t>
            </w:r>
          </w:p>
        </w:tc>
        <w:tc>
          <w:tcPr>
            <w:tcW w:w="158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Цаан</w:t>
            </w:r>
            <w:proofErr w:type="spellEnd"/>
            <w:r w:rsidRPr="00ED55B7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 </w:t>
            </w:r>
          </w:p>
        </w:tc>
        <w:tc>
          <w:tcPr>
            <w:tcW w:w="8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  <w:tr w:rsidR="007D0F61" w:rsidTr="007D0F61">
        <w:tc>
          <w:tcPr>
            <w:tcW w:w="221" w:type="dxa"/>
          </w:tcPr>
          <w:p w:rsidR="007D0F61" w:rsidRPr="00ED55B7" w:rsidRDefault="007D0F61" w:rsidP="00E7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7D0F61" w:rsidRPr="00ED55B7" w:rsidRDefault="007D0F61" w:rsidP="00927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Вороненко</w:t>
            </w:r>
            <w:proofErr w:type="spellEnd"/>
            <w:r w:rsidRPr="00E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фрукт апельсин</w:t>
            </w:r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799" w:type="dxa"/>
          </w:tcPr>
          <w:p w:rsidR="007D0F61" w:rsidRPr="00ED55B7" w:rsidRDefault="007D0F61" w:rsidP="00927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7D0F61" w:rsidRPr="00ED55B7" w:rsidRDefault="007D0F61" w:rsidP="00927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75" w:type="dxa"/>
          </w:tcPr>
          <w:p w:rsidR="007D0F61" w:rsidRPr="00ED55B7" w:rsidRDefault="007D0F61" w:rsidP="00927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eastAsia="Times New Roman" w:hAnsi="Times New Roman" w:cs="Times New Roman"/>
                <w:sz w:val="24"/>
                <w:szCs w:val="24"/>
              </w:rPr>
              <w:t>КГУ «</w:t>
            </w:r>
            <w:proofErr w:type="spellStart"/>
            <w:r w:rsidRPr="00ED55B7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Димитровская</w:t>
            </w:r>
            <w:proofErr w:type="spellEnd"/>
            <w:r w:rsidRPr="00E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отдела образования акимата Алтынсаринского района»</w:t>
            </w:r>
          </w:p>
        </w:tc>
        <w:tc>
          <w:tcPr>
            <w:tcW w:w="1587" w:type="dxa"/>
          </w:tcPr>
          <w:p w:rsidR="007D0F61" w:rsidRPr="00ED55B7" w:rsidRDefault="007D0F61" w:rsidP="00927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Вороненко</w:t>
            </w:r>
            <w:proofErr w:type="spellEnd"/>
            <w:r w:rsidRPr="00ED5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8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F61" w:rsidTr="007D0F61">
        <w:tc>
          <w:tcPr>
            <w:tcW w:w="221" w:type="dxa"/>
          </w:tcPr>
          <w:p w:rsidR="007D0F61" w:rsidRPr="00ED55B7" w:rsidRDefault="007D0F61" w:rsidP="00E7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bCs/>
                <w:sz w:val="24"/>
                <w:szCs w:val="24"/>
              </w:rPr>
              <w:t>Ералина</w:t>
            </w:r>
            <w:proofErr w:type="spellEnd"/>
            <w:r w:rsidRPr="00ED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D55B7">
              <w:rPr>
                <w:rFonts w:ascii="Times New Roman" w:hAnsi="Times New Roman" w:cs="Times New Roman"/>
                <w:bCs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15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облака</w:t>
            </w:r>
          </w:p>
        </w:tc>
        <w:tc>
          <w:tcPr>
            <w:tcW w:w="1157" w:type="dxa"/>
          </w:tcPr>
          <w:p w:rsidR="007D0F61" w:rsidRPr="00ED55B7" w:rsidRDefault="007D0F61" w:rsidP="00927B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биология, химия; (естествознание)</w:t>
            </w:r>
          </w:p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675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КГУ «Щербаковская СШ</w:t>
            </w:r>
          </w:p>
        </w:tc>
        <w:tc>
          <w:tcPr>
            <w:tcW w:w="1587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5B7">
              <w:rPr>
                <w:rFonts w:ascii="Times New Roman" w:hAnsi="Times New Roman" w:cs="Times New Roman"/>
                <w:bCs/>
                <w:sz w:val="24"/>
                <w:szCs w:val="24"/>
              </w:rPr>
              <w:t>Несина</w:t>
            </w:r>
            <w:proofErr w:type="spellEnd"/>
            <w:r w:rsidRPr="00ED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Евгеньевна </w:t>
            </w:r>
          </w:p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7D0F61" w:rsidRPr="00ED55B7" w:rsidRDefault="007D0F61" w:rsidP="00927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5B7"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</w:tr>
    </w:tbl>
    <w:p w:rsidR="007D0F61" w:rsidRPr="009D7D56" w:rsidRDefault="007D0F61" w:rsidP="00E70F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FD0" w:rsidRDefault="00E70FD0" w:rsidP="00E70F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5B3" w:rsidRDefault="00CC35B3" w:rsidP="00CC35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ГУ                                                                                                               «Отдел образования                                                                                                   акимата Алтынсаринского района»</w:t>
      </w:r>
      <w:r w:rsidR="00AF44F7">
        <w:rPr>
          <w:rFonts w:ascii="Times New Roman" w:hAnsi="Times New Roman" w:cs="Times New Roman"/>
          <w:b/>
          <w:sz w:val="28"/>
          <w:szCs w:val="28"/>
        </w:rPr>
        <w:t xml:space="preserve"> (подпись имеется)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А.Бермаганбетова</w:t>
      </w:r>
      <w:proofErr w:type="spellEnd"/>
    </w:p>
    <w:p w:rsidR="00CC35B3" w:rsidRDefault="00CC35B3" w:rsidP="00CC35B3">
      <w:pPr>
        <w:rPr>
          <w:rFonts w:ascii="Times New Roman" w:hAnsi="Times New Roman" w:cs="Times New Roman"/>
          <w:b/>
          <w:sz w:val="28"/>
          <w:szCs w:val="28"/>
        </w:rPr>
      </w:pPr>
    </w:p>
    <w:p w:rsidR="00CC35B3" w:rsidRPr="004E6B88" w:rsidRDefault="004E6B88" w:rsidP="00CC35B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4E6B88">
        <w:rPr>
          <w:rFonts w:ascii="Times New Roman" w:hAnsi="Times New Roman" w:cs="Times New Roman"/>
          <w:i/>
          <w:sz w:val="24"/>
          <w:szCs w:val="24"/>
        </w:rPr>
        <w:t>Исп</w:t>
      </w:r>
      <w:proofErr w:type="spellEnd"/>
      <w:proofErr w:type="gramEnd"/>
      <w:r w:rsidRPr="004E6B8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4E6B88">
        <w:rPr>
          <w:rFonts w:ascii="Times New Roman" w:hAnsi="Times New Roman" w:cs="Times New Roman"/>
          <w:i/>
          <w:sz w:val="24"/>
          <w:szCs w:val="24"/>
        </w:rPr>
        <w:t>Садвакасова</w:t>
      </w:r>
      <w:proofErr w:type="spellEnd"/>
      <w:r w:rsidRPr="004E6B88">
        <w:rPr>
          <w:rFonts w:ascii="Times New Roman" w:hAnsi="Times New Roman" w:cs="Times New Roman"/>
          <w:i/>
          <w:sz w:val="24"/>
          <w:szCs w:val="24"/>
        </w:rPr>
        <w:t xml:space="preserve"> А.А.</w:t>
      </w:r>
    </w:p>
    <w:p w:rsidR="004E6B88" w:rsidRPr="004E6B88" w:rsidRDefault="004E6B88" w:rsidP="00CC35B3">
      <w:pPr>
        <w:rPr>
          <w:rFonts w:ascii="Times New Roman" w:hAnsi="Times New Roman" w:cs="Times New Roman"/>
          <w:i/>
          <w:sz w:val="24"/>
          <w:szCs w:val="24"/>
        </w:rPr>
      </w:pPr>
      <w:r w:rsidRPr="004E6B88">
        <w:rPr>
          <w:rFonts w:ascii="Times New Roman" w:hAnsi="Times New Roman" w:cs="Times New Roman"/>
          <w:i/>
          <w:sz w:val="24"/>
          <w:szCs w:val="24"/>
        </w:rPr>
        <w:t>Тел: 34136</w:t>
      </w:r>
    </w:p>
    <w:p w:rsidR="00CC35B3" w:rsidRPr="009D7D56" w:rsidRDefault="00CC35B3" w:rsidP="00CC35B3">
      <w:pPr>
        <w:rPr>
          <w:rFonts w:ascii="Times New Roman" w:hAnsi="Times New Roman" w:cs="Times New Roman"/>
          <w:b/>
          <w:sz w:val="28"/>
          <w:szCs w:val="28"/>
        </w:rPr>
      </w:pPr>
    </w:p>
    <w:sectPr w:rsidR="00CC35B3" w:rsidRPr="009D7D56" w:rsidSect="00CC35B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57AE"/>
    <w:multiLevelType w:val="multilevel"/>
    <w:tmpl w:val="AF9C8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583D1CB3"/>
    <w:multiLevelType w:val="multilevel"/>
    <w:tmpl w:val="583D1CB3"/>
    <w:name w:val="Нумерованный список 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583D1CB4"/>
    <w:multiLevelType w:val="multilevel"/>
    <w:tmpl w:val="583D1CB4"/>
    <w:name w:val="Нумерованный список 3"/>
    <w:lvl w:ilvl="0">
      <w:start w:val="1"/>
      <w:numFmt w:val="bullet"/>
      <w:lvlText w:val=""/>
      <w:lvlJc w:val="left"/>
      <w:rPr>
        <w:rFonts w:ascii="Wingdings 3" w:hAnsi="Wingdings 3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">
    <w:nsid w:val="583D1CB6"/>
    <w:multiLevelType w:val="multilevel"/>
    <w:tmpl w:val="583D1CB6"/>
    <w:name w:val="Нумерованный список 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D56"/>
    <w:rsid w:val="00000BCD"/>
    <w:rsid w:val="00174A71"/>
    <w:rsid w:val="001A4661"/>
    <w:rsid w:val="00204417"/>
    <w:rsid w:val="002E1996"/>
    <w:rsid w:val="002F064C"/>
    <w:rsid w:val="003D4782"/>
    <w:rsid w:val="003E27E7"/>
    <w:rsid w:val="003F3BD0"/>
    <w:rsid w:val="004674CF"/>
    <w:rsid w:val="004D05B2"/>
    <w:rsid w:val="004E6B88"/>
    <w:rsid w:val="007D0F61"/>
    <w:rsid w:val="007E4314"/>
    <w:rsid w:val="00900ED8"/>
    <w:rsid w:val="009D7D56"/>
    <w:rsid w:val="00A04325"/>
    <w:rsid w:val="00A655E7"/>
    <w:rsid w:val="00AE5D4C"/>
    <w:rsid w:val="00AF44F7"/>
    <w:rsid w:val="00B01A48"/>
    <w:rsid w:val="00BC62CB"/>
    <w:rsid w:val="00BD1DA1"/>
    <w:rsid w:val="00C3776F"/>
    <w:rsid w:val="00CC35B3"/>
    <w:rsid w:val="00D03292"/>
    <w:rsid w:val="00D1224D"/>
    <w:rsid w:val="00D77210"/>
    <w:rsid w:val="00DA7BB6"/>
    <w:rsid w:val="00DE2FC1"/>
    <w:rsid w:val="00E1318D"/>
    <w:rsid w:val="00E70FD0"/>
    <w:rsid w:val="00EC5231"/>
    <w:rsid w:val="00ED55B7"/>
    <w:rsid w:val="00F252D5"/>
    <w:rsid w:val="00F607AE"/>
    <w:rsid w:val="00F91468"/>
    <w:rsid w:val="00FA7F98"/>
    <w:rsid w:val="00FD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B3"/>
  </w:style>
  <w:style w:type="paragraph" w:styleId="2">
    <w:name w:val="heading 2"/>
    <w:basedOn w:val="a"/>
    <w:next w:val="a"/>
    <w:link w:val="20"/>
    <w:qFormat/>
    <w:rsid w:val="009D7D56"/>
    <w:pPr>
      <w:keepNext/>
      <w:spacing w:before="240" w:after="60"/>
      <w:outlineLvl w:val="1"/>
    </w:pPr>
    <w:rPr>
      <w:rFonts w:ascii="Cambria" w:eastAsia="Times New Roman" w:hAnsi="Cambria" w:cs="Calibri"/>
      <w:b/>
      <w:i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D56"/>
    <w:rPr>
      <w:rFonts w:ascii="Cambria" w:eastAsia="Times New Roman" w:hAnsi="Cambria" w:cs="Calibri"/>
      <w:b/>
      <w:i/>
      <w:color w:val="000000"/>
      <w:sz w:val="28"/>
      <w:szCs w:val="28"/>
    </w:rPr>
  </w:style>
  <w:style w:type="paragraph" w:styleId="a3">
    <w:name w:val="No Spacing"/>
    <w:uiPriority w:val="1"/>
    <w:qFormat/>
    <w:rsid w:val="009D7D56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rsid w:val="009D7D56"/>
    <w:rPr>
      <w:b/>
      <w:bCs w:val="0"/>
      <w:strike w:val="0"/>
      <w:color w:val="659A76"/>
      <w:sz w:val="18"/>
      <w:szCs w:val="18"/>
      <w:u w:val="none"/>
    </w:rPr>
  </w:style>
  <w:style w:type="paragraph" w:styleId="a5">
    <w:name w:val="Body Text Indent"/>
    <w:basedOn w:val="a"/>
    <w:link w:val="a6"/>
    <w:rsid w:val="009D7D56"/>
    <w:pPr>
      <w:spacing w:after="120"/>
      <w:ind w:left="283"/>
    </w:pPr>
    <w:rPr>
      <w:rFonts w:ascii="Calibri" w:eastAsia="Times New Roman" w:hAnsi="Calibri" w:cs="Calibri"/>
      <w:color w:val="000000"/>
    </w:rPr>
  </w:style>
  <w:style w:type="character" w:customStyle="1" w:styleId="a6">
    <w:name w:val="Основной текст с отступом Знак"/>
    <w:basedOn w:val="a0"/>
    <w:link w:val="a5"/>
    <w:rsid w:val="009D7D56"/>
    <w:rPr>
      <w:rFonts w:ascii="Calibri" w:eastAsia="Times New Roman" w:hAnsi="Calibri" w:cs="Calibri"/>
      <w:color w:val="000000"/>
    </w:rPr>
  </w:style>
  <w:style w:type="paragraph" w:styleId="a7">
    <w:name w:val="Block Text"/>
    <w:basedOn w:val="a"/>
    <w:rsid w:val="009D7D56"/>
    <w:pPr>
      <w:spacing w:after="0" w:line="360" w:lineRule="auto"/>
      <w:ind w:left="1134" w:right="1134" w:firstLine="510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List Paragraph"/>
    <w:basedOn w:val="a"/>
    <w:uiPriority w:val="34"/>
    <w:qFormat/>
    <w:rsid w:val="00900ED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0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204417"/>
    <w:rPr>
      <w:rFonts w:cs="Times New Roman"/>
      <w:i/>
      <w:iCs/>
    </w:rPr>
  </w:style>
  <w:style w:type="table" w:styleId="ab">
    <w:name w:val="Table Grid"/>
    <w:basedOn w:val="a1"/>
    <w:uiPriority w:val="59"/>
    <w:rsid w:val="007D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ECDCB-F442-4979-97EA-46157C57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Дастан</dc:creator>
  <cp:keywords/>
  <dc:description/>
  <cp:lastModifiedBy>Admin</cp:lastModifiedBy>
  <cp:revision>11</cp:revision>
  <cp:lastPrinted>2020-05-22T06:28:00Z</cp:lastPrinted>
  <dcterms:created xsi:type="dcterms:W3CDTF">2020-04-03T09:54:00Z</dcterms:created>
  <dcterms:modified xsi:type="dcterms:W3CDTF">2020-05-22T08:57:00Z</dcterms:modified>
</cp:coreProperties>
</file>